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7596DBFA"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5B27D7">
        <w:rPr>
          <w:b/>
        </w:rPr>
        <w:t>81</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DD6B83"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DD6B83"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and α,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qMT simulation a</w:t>
      </w:r>
      <w:r w:rsidR="00A371AE">
        <w:t>nd fitting software</w:t>
      </w:r>
      <w:r w:rsidR="00A61B12">
        <w:t>, thus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qMT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qMT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2E1C0F26"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relat</w:t>
      </w:r>
      <w:r w:rsidR="00D65995">
        <w:t xml:space="preserve">ive to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837B7B">
        <w:t xml:space="preserve"> </w:t>
      </w:r>
      <w:r w:rsidR="00D65995">
        <w:t>was</w:t>
      </w:r>
      <w:r w:rsidR="00DF21B1">
        <w:t xml:space="preserve"> constant</w:t>
      </w:r>
      <w:r w:rsidR="00D65995">
        <w:t>ly</w:t>
      </w:r>
      <w:r w:rsidR="00DF21B1">
        <w:t xml:space="preserve">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4E529F">
        <w:t xml:space="preserve">greater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3564EA">
        <w:t xml:space="preserve"> its higher robustness against B</w:t>
      </w:r>
      <w:r w:rsidR="003564EA">
        <w:rPr>
          <w:vertAlign w:val="subscript"/>
        </w:rPr>
        <w:t xml:space="preserve">1, </w:t>
      </w:r>
      <w:r w:rsidR="003564EA">
        <w:t xml:space="preserve">as was </w:t>
      </w:r>
      <w:r w:rsidR="004E529F">
        <w:t>observed in the previous section</w:t>
      </w:r>
      <w:r w:rsidR="003564EA">
        <w:t>.</w:t>
      </w:r>
    </w:p>
    <w:p w14:paraId="6649D380" w14:textId="52E291A5"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w:t>
      </w:r>
      <w:r w:rsidR="00477A4C">
        <w:t>f the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 xml:space="preserve">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reduces ΔF values for # acquisition</w:t>
      </w:r>
      <w:r w:rsidR="006E2EA1">
        <w:t xml:space="preserve"> points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ΔF </w:t>
      </w:r>
      <w:r w:rsidR="00995B29">
        <w:t>returns</w:t>
      </w:r>
      <w:r w:rsidR="006E2EA1">
        <w:t xml:space="preserve"> to ~</w:t>
      </w:r>
      <w:r w:rsidR="0012461C">
        <w:t>-</w:t>
      </w:r>
      <w:r w:rsidR="00995B29">
        <w:t>0.5% abruptly when the # acquisition</w:t>
      </w:r>
      <w:r w:rsidR="006E2EA1">
        <w:t xml:space="preserve"> points </w:t>
      </w:r>
      <w:r w:rsidR="00995B29">
        <w:t>go below</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occurs for λ = 0.5;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variance-efficiencies, which never recovered to their</w:t>
      </w:r>
      <w:r w:rsidR="00D47E9B">
        <w:t xml:space="preserve">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 xml:space="preserve">near N = 60 and 120 respectively, also at the expense of </w:t>
      </w:r>
      <w:r w:rsidR="00BF6915">
        <w:t xml:space="preserve">a reduction in </w:t>
      </w:r>
      <w:r w:rsidR="00140E47">
        <w:t>variance-efficiency.</w:t>
      </w:r>
      <w:r w:rsidR="0052394B">
        <w:t xml:space="preserve"> Overall, a λ value 0.5 appears to show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26E74831"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complete</w:t>
      </w:r>
      <w:r>
        <w:t xml:space="preserv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nd 5% for the Uniform protocol.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w:t>
      </w:r>
      <w:r w:rsidR="00512AA8">
        <w:t>(by a factor of ~1.75)</w:t>
      </w:r>
      <w:r>
        <w:t xml:space="preserve"> </w:t>
      </w:r>
      <w:r w:rsidR="00C735C7">
        <w:t>than the</w:t>
      </w:r>
      <w:r>
        <w:t xml:space="preserve"> Uniform protocol.</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w:t>
      </w:r>
      <w:r w:rsidR="00512AA8">
        <w:t>different</w:t>
      </w:r>
      <w:r>
        <w:t xml:space="preserve"> than </w:t>
      </w:r>
      <w:r w:rsidR="00512AA8">
        <w:t xml:space="preserve"> the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even at high SNR values (&gt;100)</w:t>
      </w:r>
      <w:r w:rsidR="00B22037">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for</w:t>
      </w:r>
      <w:r w:rsidR="00B22037">
        <w:t xml:space="preserve"> the CRLB and Uniform pr</w:t>
      </w:r>
      <w:r w:rsidR="00B22037">
        <w:t xml:space="preserve">otocols resulted in greater bias (&gt;1%) </w:t>
      </w:r>
      <w:r w:rsidR="00B22037">
        <w:t xml:space="preserve">for the </w:t>
      </w:r>
      <w:r w:rsidR="00B22037" w:rsidRPr="009644EE">
        <w:t>Δ</w:t>
      </w:r>
      <w:r w:rsidR="00B22037">
        <w:t>B</w:t>
      </w:r>
      <w:r w:rsidR="00B22037">
        <w:rPr>
          <w:vertAlign w:val="subscript"/>
        </w:rPr>
        <w:t>1</w:t>
      </w:r>
      <w:r w:rsidR="00B22037">
        <w:t xml:space="preserve"> = 15% case</w:t>
      </w:r>
      <w:r w:rsidR="00191965">
        <w:t>.</w:t>
      </w:r>
      <w:r w:rsidR="008704CD">
        <w:t xml:space="preserve"> The </w:t>
      </w:r>
      <w:r w:rsidR="001B40FE">
        <w:t>σ</w:t>
      </w:r>
      <w:r w:rsidR="00BF4CA0">
        <w:rPr>
          <w:vertAlign w:val="subscript"/>
        </w:rPr>
        <w:t>F</w:t>
      </w:r>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w:t>
      </w:r>
      <w:r w:rsidR="00B22037">
        <w:t>CRLB and CRLB</w:t>
      </w:r>
      <w:r w:rsidR="00B22037">
        <w:rPr>
          <w:vertAlign w:val="subscript"/>
        </w:rPr>
        <w:t>λ=0.5</w:t>
      </w:r>
      <w:r w:rsidR="00B22037">
        <w:t>, n</w:t>
      </w:r>
      <w:r w:rsidR="001B40FE">
        <w:t>o substantial difference</w:t>
      </w:r>
      <w:r w:rsidR="00B22037">
        <w:t>s</w:t>
      </w:r>
      <w:r w:rsidR="001B40FE">
        <w:t xml:space="preserve"> </w:t>
      </w:r>
      <w:r w:rsidR="00B22037">
        <w:t xml:space="preserve">in their </w:t>
      </w:r>
      <w:r w:rsidR="00B22037">
        <w:t>σ</w:t>
      </w:r>
      <w:r w:rsidR="00B22037">
        <w:rPr>
          <w:vertAlign w:val="subscript"/>
        </w:rPr>
        <w:t>F</w:t>
      </w:r>
      <w:r w:rsidR="00B22037">
        <w:t xml:space="preserve"> </w:t>
      </w:r>
      <w:r w:rsidR="00B22037">
        <w:t>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k</w:t>
      </w:r>
      <w:r w:rsidR="00C92804">
        <w:rPr>
          <w:vertAlign w:val="subscript"/>
        </w:rPr>
        <w:t>f</w:t>
      </w:r>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r w:rsidR="002E7CFA">
        <w:t>Yarnykh</w:t>
      </w:r>
      <w:r w:rsidR="005C3813">
        <w:t>’s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Yarnykh’</w:t>
      </w:r>
      <w:r w:rsidR="00EE16A0">
        <w:t xml:space="preserve">s model suggests acquiring data only at off-resonance frequencies greater than 1 kHz, and </w:t>
      </w:r>
      <w:r w:rsidR="00D83EF4">
        <w:t>has a different set of fitting parameters</w:t>
      </w:r>
      <w:r w:rsidR="00C154D6">
        <w:t xml:space="preserve">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r w:rsidR="005510F8">
        <w:t xml:space="preserve">Eqs.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w:t>
      </w:r>
      <w:r w:rsidR="00F14C62">
        <w:t xml:space="preserve">both were restricted to errors </w:t>
      </w:r>
      <w:r w:rsidR="00F14C62">
        <w:t>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w:t>
      </w:r>
      <w:r w:rsidR="00776235">
        <w:t xml:space="preserve">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5456CCD"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E4E4D" w14:textId="77777777" w:rsidR="00EC2EAF" w:rsidRDefault="00EC2EAF">
      <w:r>
        <w:separator/>
      </w:r>
    </w:p>
    <w:p w14:paraId="2B7EA270" w14:textId="77777777" w:rsidR="00EC2EAF" w:rsidRDefault="00EC2EAF"/>
  </w:endnote>
  <w:endnote w:type="continuationSeparator" w:id="0">
    <w:p w14:paraId="57E1F34C" w14:textId="77777777" w:rsidR="00EC2EAF" w:rsidRDefault="00EC2EAF">
      <w:r>
        <w:continuationSeparator/>
      </w:r>
    </w:p>
    <w:p w14:paraId="123F9D67" w14:textId="77777777" w:rsidR="00EC2EAF" w:rsidRDefault="00EC2E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DD6B83" w:rsidRDefault="00DD6B83"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DD6B83" w:rsidRDefault="00DD6B83"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DD6B83" w:rsidRDefault="00DD6B83"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5B27D7">
      <w:rPr>
        <w:rStyle w:val="Numrodepage"/>
        <w:noProof/>
      </w:rPr>
      <w:t>1</w:t>
    </w:r>
    <w:r>
      <w:rPr>
        <w:rStyle w:val="Numrodepage"/>
      </w:rPr>
      <w:fldChar w:fldCharType="end"/>
    </w:r>
  </w:p>
  <w:p w14:paraId="74D1FFB5" w14:textId="77777777" w:rsidR="00DD6B83" w:rsidRPr="00480E6C" w:rsidRDefault="00DD6B83"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DD6B83" w:rsidRPr="00480E6C" w:rsidRDefault="00DD6B83"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F0C45" w14:textId="77777777" w:rsidR="00EC2EAF" w:rsidRDefault="00EC2EAF">
      <w:r>
        <w:separator/>
      </w:r>
    </w:p>
    <w:p w14:paraId="71467946" w14:textId="77777777" w:rsidR="00EC2EAF" w:rsidRDefault="00EC2EAF"/>
  </w:footnote>
  <w:footnote w:type="continuationSeparator" w:id="0">
    <w:p w14:paraId="294817AE" w14:textId="77777777" w:rsidR="00EC2EAF" w:rsidRDefault="00EC2EAF">
      <w:r>
        <w:continuationSeparator/>
      </w:r>
    </w:p>
    <w:p w14:paraId="4DC12702" w14:textId="77777777" w:rsidR="00EC2EAF" w:rsidRDefault="00EC2EA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AF"/>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235C6-1F90-B04D-901B-40C30CCA4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35</Pages>
  <Words>14870</Words>
  <Characters>81787</Characters>
  <Application>Microsoft Macintosh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96465</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38</cp:revision>
  <cp:lastPrinted>2016-10-18T17:19:00Z</cp:lastPrinted>
  <dcterms:created xsi:type="dcterms:W3CDTF">2017-10-12T14:04:00Z</dcterms:created>
  <dcterms:modified xsi:type="dcterms:W3CDTF">2017-10-12T20:16:00Z</dcterms:modified>
</cp:coreProperties>
</file>